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43B2" w14:textId="29DBC5E5" w:rsidR="00597DD9" w:rsidRPr="00B714CD" w:rsidRDefault="00597DD9" w:rsidP="00597DD9">
      <w:pPr>
        <w:jc w:val="center"/>
        <w:rPr>
          <w:rFonts w:ascii="Arial Nova Light" w:eastAsia="Microsoft YaHei UI" w:hAnsi="Arial Nova Light" w:cs="FrankRuehl"/>
          <w:b/>
          <w:bCs/>
          <w:color w:val="DB5B89"/>
          <w:sz w:val="24"/>
          <w:szCs w:val="24"/>
        </w:rPr>
      </w:pPr>
    </w:p>
    <w:p w14:paraId="6B29BC88" w14:textId="7B02B473" w:rsidR="00597DD9" w:rsidRPr="007153C6" w:rsidRDefault="000E5750" w:rsidP="00597DD9">
      <w:pPr>
        <w:jc w:val="center"/>
        <w:rPr>
          <w:rFonts w:ascii="Arial Nova Light" w:eastAsia="Microsoft YaHei UI" w:hAnsi="Arial Nova Light" w:cs="FrankRueh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1D1AB72" wp14:editId="20C075A2">
            <wp:extent cx="3305175" cy="2147767"/>
            <wp:effectExtent l="0" t="0" r="0" b="5080"/>
            <wp:docPr id="4" name="Picture 4" descr="Red Poppy Illustration Images – Browse 636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Poppy Illustration Images – Browse 636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33" cy="21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A870" w14:textId="77777777" w:rsidR="00597DD9" w:rsidRPr="00ED73C1" w:rsidRDefault="00597DD9" w:rsidP="00597DD9">
      <w:pPr>
        <w:jc w:val="center"/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  <w:t>REGULAR COUNCIL AGENDA</w:t>
      </w:r>
    </w:p>
    <w:p w14:paraId="2174B46B" w14:textId="156F74D7" w:rsidR="00597DD9" w:rsidRPr="00ED73C1" w:rsidRDefault="00597DD9" w:rsidP="00597DD9">
      <w:pPr>
        <w:jc w:val="center"/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  <w:t>May 9th, 2023</w:t>
      </w:r>
    </w:p>
    <w:p w14:paraId="153A3DA6" w14:textId="77777777" w:rsidR="00597DD9" w:rsidRPr="00ED73C1" w:rsidRDefault="00597DD9" w:rsidP="00597DD9">
      <w:pPr>
        <w:jc w:val="center"/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  <w:t>6:00 PM</w:t>
      </w:r>
    </w:p>
    <w:p w14:paraId="765BB56F" w14:textId="77777777" w:rsidR="00597DD9" w:rsidRPr="00ED73C1" w:rsidRDefault="00597DD9" w:rsidP="00597DD9">
      <w:pPr>
        <w:jc w:val="center"/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</w:p>
    <w:p w14:paraId="374C6301" w14:textId="77777777" w:rsidR="00597DD9" w:rsidRPr="00ED73C1" w:rsidRDefault="00597DD9" w:rsidP="00597DD9">
      <w:pPr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  <w:t>Opening prayer</w:t>
      </w:r>
    </w:p>
    <w:p w14:paraId="087EE4A0" w14:textId="77777777" w:rsidR="00597DD9" w:rsidRPr="00ED73C1" w:rsidRDefault="00597DD9" w:rsidP="00597DD9">
      <w:pPr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  <w:t xml:space="preserve">Pledge of Allegiance to the Flag </w:t>
      </w:r>
    </w:p>
    <w:p w14:paraId="071577A4" w14:textId="77777777" w:rsidR="00597DD9" w:rsidRPr="00ED73C1" w:rsidRDefault="00597DD9" w:rsidP="00597DD9">
      <w:pPr>
        <w:rPr>
          <w:rFonts w:ascii="Candara Light" w:eastAsia="Microsoft YaHei UI" w:hAnsi="Candara Light" w:cs="FrankRuehl"/>
          <w:color w:val="000000" w:themeColor="text1"/>
          <w:sz w:val="24"/>
          <w:szCs w:val="24"/>
        </w:rPr>
      </w:pPr>
    </w:p>
    <w:p w14:paraId="5D9B73D1" w14:textId="77777777" w:rsidR="00597DD9" w:rsidRPr="00ED73C1" w:rsidRDefault="00597DD9" w:rsidP="00597DD9">
      <w:pPr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  <w:t>CALL TO ORDER</w:t>
      </w:r>
    </w:p>
    <w:p w14:paraId="2FB6FD55" w14:textId="77777777" w:rsidR="00597DD9" w:rsidRPr="00ED73C1" w:rsidRDefault="00597DD9" w:rsidP="00597DD9">
      <w:pPr>
        <w:rPr>
          <w:rFonts w:ascii="Candara Light" w:eastAsia="Microsoft YaHei UI" w:hAnsi="Candara Light" w:cs="FrankRuehl"/>
          <w:b/>
          <w:bCs/>
          <w:color w:val="000000" w:themeColor="text1"/>
          <w:sz w:val="24"/>
          <w:szCs w:val="24"/>
        </w:rPr>
      </w:pPr>
    </w:p>
    <w:p w14:paraId="1A2168A5" w14:textId="77777777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ROLL CALL</w:t>
      </w:r>
    </w:p>
    <w:p w14:paraId="0EB82F5A" w14:textId="77777777" w:rsidR="00597DD9" w:rsidRPr="00ED73C1" w:rsidRDefault="00597DD9" w:rsidP="00597DD9">
      <w:p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098D7E45" w14:textId="49E8D307" w:rsidR="00597DD9" w:rsidRPr="008B2413" w:rsidRDefault="00597DD9" w:rsidP="008B2413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APPROVAL OF AGENDA</w:t>
      </w:r>
    </w:p>
    <w:p w14:paraId="1431D33E" w14:textId="77777777" w:rsidR="00597DD9" w:rsidRPr="00ED73C1" w:rsidRDefault="00597DD9" w:rsidP="00597DD9">
      <w:p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5681B183" w14:textId="1428AC0C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DISPOSITION OF MINUTES FROM THE REGULAR COUNCIL MEETING 4/11/23</w:t>
      </w:r>
      <w:r w:rsidR="002E03B8"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 xml:space="preserve"> AND THE SPECIAL COUNCIL MEETING 4/25/23</w:t>
      </w:r>
    </w:p>
    <w:p w14:paraId="4883CD13" w14:textId="77777777" w:rsidR="00597DD9" w:rsidRPr="00ED73C1" w:rsidRDefault="00597DD9" w:rsidP="00597DD9">
      <w:p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035F2D9E" w14:textId="407C80A8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APPROVAL OF APRIL 2023 FINANCIAL REPORTS</w:t>
      </w:r>
    </w:p>
    <w:p w14:paraId="7565C676" w14:textId="77777777" w:rsidR="00597DD9" w:rsidRPr="00ED73C1" w:rsidRDefault="00597DD9" w:rsidP="00597DD9">
      <w:pPr>
        <w:pStyle w:val="ListParagraph"/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5C7B8252" w14:textId="32313E9D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APPROVAL OF APRIL 2023 CREDIT CARD REPORT</w:t>
      </w:r>
    </w:p>
    <w:p w14:paraId="09435B89" w14:textId="77777777" w:rsidR="00597DD9" w:rsidRPr="00ED73C1" w:rsidRDefault="00597DD9" w:rsidP="00597DD9">
      <w:p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781B3EC7" w14:textId="77777777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OPPORTUNITY FOR THE PUBLIC TO ADDRESS COUNCIL</w:t>
      </w:r>
    </w:p>
    <w:p w14:paraId="48445858" w14:textId="77777777" w:rsidR="00597DD9" w:rsidRPr="00ED73C1" w:rsidRDefault="00597DD9" w:rsidP="00597DD9">
      <w:p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00FE1225" w14:textId="77777777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 xml:space="preserve">ADMINISTRATIVE REPORTS: </w:t>
      </w:r>
    </w:p>
    <w:p w14:paraId="2E0AD7AE" w14:textId="1DC4446F" w:rsidR="00597DD9" w:rsidRPr="00ED73C1" w:rsidRDefault="00ED73C1" w:rsidP="00A80844">
      <w:pPr>
        <w:ind w:left="720"/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V</w:t>
      </w:r>
      <w:r w:rsidR="00492DAF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illage Administrator/</w:t>
      </w:r>
      <w:r w:rsidR="00597DD9" w:rsidRPr="00ED73C1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Police / Solicitor/ Mayor</w:t>
      </w:r>
    </w:p>
    <w:p w14:paraId="7100F790" w14:textId="77777777" w:rsidR="00597DD9" w:rsidRPr="00ED73C1" w:rsidRDefault="00597DD9" w:rsidP="00597DD9">
      <w:pPr>
        <w:ind w:left="720"/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</w:p>
    <w:p w14:paraId="4D265459" w14:textId="77777777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BOARD &amp; COMMISSION REPORTS</w:t>
      </w:r>
    </w:p>
    <w:p w14:paraId="527EB452" w14:textId="11A20F1C" w:rsidR="00597DD9" w:rsidRPr="00ED73C1" w:rsidRDefault="00597DD9" w:rsidP="00597DD9">
      <w:pPr>
        <w:pStyle w:val="ListParagraph"/>
        <w:numPr>
          <w:ilvl w:val="0"/>
          <w:numId w:val="2"/>
        </w:numPr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 xml:space="preserve">H.R.J.F.D.: 5/3/23 </w:t>
      </w:r>
    </w:p>
    <w:p w14:paraId="61D88D65" w14:textId="77777777" w:rsidR="00597DD9" w:rsidRPr="00ED73C1" w:rsidRDefault="00597DD9" w:rsidP="00597DD9">
      <w:pPr>
        <w:pStyle w:val="ListParagraph"/>
        <w:ind w:left="1440"/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</w:p>
    <w:p w14:paraId="2681E321" w14:textId="10075D67" w:rsidR="00ED73C1" w:rsidRPr="00492DAF" w:rsidRDefault="00597DD9" w:rsidP="00492DAF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ORDINANCES &amp; RESOLUTIONS FOR PASSAGE</w:t>
      </w:r>
    </w:p>
    <w:p w14:paraId="125D506F" w14:textId="27571899" w:rsidR="00ED73C1" w:rsidRPr="00ED73C1" w:rsidRDefault="00ED73C1" w:rsidP="00C61DD9">
      <w:pPr>
        <w:pStyle w:val="ListParagraph"/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lastRenderedPageBreak/>
        <w:t>ORD 2023-07</w:t>
      </w:r>
      <w:r w:rsidRPr="00ED73C1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 xml:space="preserve"> </w:t>
      </w:r>
      <w:r w:rsidRPr="00ED73C1"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  <w:t>AN ORDINANCE CREATING WATER RATES AND SERVICES FOR MONROEVILLE, OHIO, AND REPEALING ORDINANCE 202-14, THEREBY AMENDING SECTION 929.02 OF MONROEVILLE’S CODIFIED ORDINANCES, AND DECLARING AN EMERGENCY</w:t>
      </w:r>
    </w:p>
    <w:p w14:paraId="59456304" w14:textId="77777777" w:rsidR="00ED73C1" w:rsidRPr="00ED73C1" w:rsidRDefault="00ED73C1" w:rsidP="00C61DD9">
      <w:pPr>
        <w:pStyle w:val="ListParagraph"/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</w:p>
    <w:p w14:paraId="1EFA35C3" w14:textId="175024FB" w:rsidR="00ED73C1" w:rsidRDefault="00ED73C1" w:rsidP="00C61DD9">
      <w:pPr>
        <w:pStyle w:val="ListParagraph"/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 xml:space="preserve">ORD 2023-08 </w:t>
      </w:r>
      <w:r w:rsidRPr="00ED73C1"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  <w:t>AN ORDINANCE CREATING WASTEWATER/SEWERAGE RATES FOR MONROEVILLE, OHIO, AND REPEALING ORDINANCE 2020-13, THEREBY AMENDING CHAPTER 921.02 OF MONROEVILLE’S CODIFIED ORDINANCES, AND DECLARING AN EMERGENCY</w:t>
      </w:r>
    </w:p>
    <w:p w14:paraId="20D1C576" w14:textId="77777777" w:rsidR="00236A47" w:rsidRDefault="00236A47" w:rsidP="00C61DD9">
      <w:pPr>
        <w:pStyle w:val="ListParagraph"/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</w:pPr>
    </w:p>
    <w:p w14:paraId="16D13D43" w14:textId="0F25DACC" w:rsidR="00236A47" w:rsidRDefault="00236A47" w:rsidP="00C61DD9">
      <w:pPr>
        <w:pStyle w:val="ListParagraph"/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</w:pPr>
      <w: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ORD 2023-09</w:t>
      </w:r>
      <w:r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  <w:t>AN ORDINANCE AUTHORIZING THE EXECUTION OF THE 2023-2032 FIXED VOLUME ENERGY SUPPLY SCHEDULE WITH AMERICAN MUNICIPAL POWER, INC. (“AMP), AND DECLARING AN EMERGENCY</w:t>
      </w:r>
    </w:p>
    <w:p w14:paraId="36632CC7" w14:textId="77777777" w:rsidR="002219BF" w:rsidRDefault="002219BF" w:rsidP="00C61DD9">
      <w:pPr>
        <w:pStyle w:val="ListParagraph"/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</w:pPr>
    </w:p>
    <w:p w14:paraId="0CED039D" w14:textId="76613E7B" w:rsidR="002219BF" w:rsidRPr="002219BF" w:rsidRDefault="002219BF" w:rsidP="00C61DD9">
      <w:pPr>
        <w:pStyle w:val="ListParagraph"/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</w:pPr>
      <w: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ORD 2023-10</w:t>
      </w:r>
      <w:r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ndara Light" w:eastAsia="Microsoft YaHei UI" w:hAnsi="Candara Light" w:cstheme="minorHAnsi"/>
          <w:i/>
          <w:iCs/>
          <w:color w:val="000000" w:themeColor="text1"/>
          <w:sz w:val="24"/>
          <w:szCs w:val="24"/>
        </w:rPr>
        <w:t>AN ORDINANCE AMENDING OR SUPPLEMENTING CERTAIN FUNDS FOR APPROPRIATIONS ORDINANCE NO 2023-05, AND DECLARING AN EMERGENCY</w:t>
      </w:r>
    </w:p>
    <w:p w14:paraId="11D87128" w14:textId="77777777" w:rsidR="00597DD9" w:rsidRPr="00ED73C1" w:rsidRDefault="00597DD9" w:rsidP="00597DD9">
      <w:pPr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</w:p>
    <w:p w14:paraId="3779B6D7" w14:textId="77777777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 xml:space="preserve">APPROVAL OF BILL SUMMARY </w:t>
      </w:r>
    </w:p>
    <w:p w14:paraId="53682F7E" w14:textId="0B1FCD1A" w:rsidR="00597DD9" w:rsidRPr="00ED73C1" w:rsidRDefault="00597DD9" w:rsidP="00597DD9">
      <w:pPr>
        <w:pStyle w:val="ListParagraph"/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 xml:space="preserve">Memo expenses, check # 044980 to check # </w:t>
      </w:r>
      <w:r w:rsidR="00371FF7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045068</w:t>
      </w:r>
      <w:r w:rsidRPr="00ED73C1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, for a total of $</w:t>
      </w:r>
      <w:r w:rsidR="00492DAF"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777,790.65.</w:t>
      </w:r>
    </w:p>
    <w:p w14:paraId="5EF2E95C" w14:textId="77777777" w:rsidR="00597DD9" w:rsidRPr="00ED73C1" w:rsidRDefault="00597DD9" w:rsidP="00597DD9">
      <w:p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</w:p>
    <w:p w14:paraId="27EF608A" w14:textId="77777777" w:rsidR="00597DD9" w:rsidRDefault="00597DD9" w:rsidP="00597DD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  <w:t>COUNCIL BUSINESS</w:t>
      </w:r>
    </w:p>
    <w:p w14:paraId="59B82510" w14:textId="176C7179" w:rsidR="008B2413" w:rsidRPr="00ED73C1" w:rsidRDefault="008B2413" w:rsidP="008B2413">
      <w:pPr>
        <w:pStyle w:val="ListParagraph"/>
        <w:numPr>
          <w:ilvl w:val="0"/>
          <w:numId w:val="2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4"/>
          <w:szCs w:val="24"/>
        </w:rPr>
      </w:pPr>
      <w:r>
        <w:rPr>
          <w:rFonts w:ascii="Candara Light" w:eastAsia="Microsoft YaHei UI" w:hAnsi="Candara Light" w:cstheme="minorHAnsi"/>
          <w:color w:val="000000" w:themeColor="text1"/>
          <w:sz w:val="24"/>
          <w:szCs w:val="24"/>
        </w:rPr>
        <w:t>A STATEMENT FROM COUNCIL TO THE RESIDENTS, REGARDING THE UTILITY RATE INCREASE</w:t>
      </w:r>
    </w:p>
    <w:p w14:paraId="25575A1D" w14:textId="77777777" w:rsidR="00597DD9" w:rsidRPr="00ED73C1" w:rsidRDefault="00597DD9" w:rsidP="00597DD9">
      <w:pPr>
        <w:rPr>
          <w:rFonts w:ascii="Candara Light" w:hAnsi="Candara Light" w:cstheme="minorHAnsi"/>
          <w:b/>
          <w:bCs/>
          <w:color w:val="000000" w:themeColor="text1"/>
          <w:sz w:val="24"/>
          <w:szCs w:val="24"/>
        </w:rPr>
      </w:pPr>
    </w:p>
    <w:p w14:paraId="2328C50E" w14:textId="77777777" w:rsidR="00597DD9" w:rsidRPr="00ED73C1" w:rsidRDefault="00597DD9" w:rsidP="00597DD9">
      <w:pPr>
        <w:pStyle w:val="ListParagraph"/>
        <w:numPr>
          <w:ilvl w:val="0"/>
          <w:numId w:val="1"/>
        </w:numPr>
        <w:rPr>
          <w:rFonts w:ascii="Candara Light" w:hAnsi="Candara Light" w:cstheme="minorHAnsi"/>
          <w:b/>
          <w:bCs/>
          <w:color w:val="000000" w:themeColor="text1"/>
          <w:sz w:val="24"/>
          <w:szCs w:val="24"/>
        </w:rPr>
      </w:pPr>
      <w:r w:rsidRPr="00ED73C1">
        <w:rPr>
          <w:rFonts w:ascii="Candara Light" w:hAnsi="Candara Light" w:cstheme="minorHAnsi"/>
          <w:b/>
          <w:bCs/>
          <w:color w:val="000000" w:themeColor="text1"/>
          <w:sz w:val="24"/>
          <w:szCs w:val="24"/>
        </w:rPr>
        <w:t>ADJOURNMENT</w:t>
      </w:r>
    </w:p>
    <w:p w14:paraId="6E1C7E9A" w14:textId="77777777" w:rsidR="00597DD9" w:rsidRPr="00E075E7" w:rsidRDefault="00597DD9" w:rsidP="00597DD9">
      <w:pPr>
        <w:pStyle w:val="ListParagraph"/>
        <w:jc w:val="center"/>
        <w:rPr>
          <w:rFonts w:ascii="Californian FB" w:hAnsi="Californian FB" w:cs="FrankRuehl"/>
          <w:b/>
          <w:bCs/>
          <w:color w:val="000000" w:themeColor="text1"/>
          <w:sz w:val="24"/>
          <w:szCs w:val="24"/>
        </w:rPr>
      </w:pPr>
    </w:p>
    <w:p w14:paraId="5631D5F3" w14:textId="77777777" w:rsidR="00597DD9" w:rsidRPr="00E075E7" w:rsidRDefault="00597DD9" w:rsidP="00597DD9">
      <w:pPr>
        <w:rPr>
          <w:b/>
          <w:bCs/>
        </w:rPr>
      </w:pPr>
    </w:p>
    <w:p w14:paraId="50E9BCCB" w14:textId="77777777" w:rsidR="00597DD9" w:rsidRPr="00E075E7" w:rsidRDefault="00597DD9" w:rsidP="00597DD9">
      <w:pPr>
        <w:rPr>
          <w:b/>
          <w:bCs/>
        </w:rPr>
      </w:pPr>
    </w:p>
    <w:p w14:paraId="31FC98B4" w14:textId="77777777" w:rsidR="00597DD9" w:rsidRPr="00E075E7" w:rsidRDefault="00597DD9" w:rsidP="00597DD9">
      <w:pPr>
        <w:rPr>
          <w:b/>
          <w:bCs/>
        </w:rPr>
      </w:pPr>
    </w:p>
    <w:p w14:paraId="427B0CE1" w14:textId="77777777" w:rsidR="00597DD9" w:rsidRPr="00E075E7" w:rsidRDefault="00597DD9" w:rsidP="00597DD9">
      <w:pPr>
        <w:rPr>
          <w:b/>
          <w:bCs/>
        </w:rPr>
      </w:pPr>
    </w:p>
    <w:p w14:paraId="7318CB76" w14:textId="77777777" w:rsidR="00C5514B" w:rsidRDefault="00C5514B"/>
    <w:sectPr w:rsidR="00C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85"/>
    <w:multiLevelType w:val="hybridMultilevel"/>
    <w:tmpl w:val="CEE0E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228772">
    <w:abstractNumId w:val="1"/>
  </w:num>
  <w:num w:numId="3" w16cid:durableId="147718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D9"/>
    <w:rsid w:val="000E5750"/>
    <w:rsid w:val="0021216B"/>
    <w:rsid w:val="002219BF"/>
    <w:rsid w:val="00236A47"/>
    <w:rsid w:val="002E03B8"/>
    <w:rsid w:val="00301917"/>
    <w:rsid w:val="00371FF7"/>
    <w:rsid w:val="00492DAF"/>
    <w:rsid w:val="00597DD9"/>
    <w:rsid w:val="008B2413"/>
    <w:rsid w:val="00A80844"/>
    <w:rsid w:val="00C5514B"/>
    <w:rsid w:val="00C61DD9"/>
    <w:rsid w:val="00E57AEA"/>
    <w:rsid w:val="00ED73C1"/>
    <w:rsid w:val="00F07EB7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7C5B"/>
  <w15:chartTrackingRefBased/>
  <w15:docId w15:val="{802811CA-9A4A-4213-9AFD-2853ED7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D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15</cp:revision>
  <dcterms:created xsi:type="dcterms:W3CDTF">2023-04-13T19:36:00Z</dcterms:created>
  <dcterms:modified xsi:type="dcterms:W3CDTF">2023-05-05T19:22:00Z</dcterms:modified>
</cp:coreProperties>
</file>